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0"/>
        <w:gridCol w:w="3261"/>
        <w:gridCol w:w="5306"/>
      </w:tblGrid>
      <w:tr w:rsidR="00170F51" w:rsidTr="0004196F">
        <w:tc>
          <w:tcPr>
            <w:tcW w:w="250" w:type="dxa"/>
          </w:tcPr>
          <w:p w:rsidR="00170F51" w:rsidRDefault="00170F51"/>
        </w:tc>
        <w:tc>
          <w:tcPr>
            <w:tcW w:w="3261" w:type="dxa"/>
          </w:tcPr>
          <w:p w:rsidR="00170F51" w:rsidRPr="00DB64B9" w:rsidRDefault="00170F51" w:rsidP="00170F51"/>
          <w:p w:rsidR="00170F51" w:rsidRPr="00DB64B9" w:rsidRDefault="00170F51" w:rsidP="00170F51">
            <w:r w:rsidRPr="00DB64B9">
              <w:t>Present:</w:t>
            </w:r>
          </w:p>
        </w:tc>
        <w:tc>
          <w:tcPr>
            <w:tcW w:w="5306" w:type="dxa"/>
          </w:tcPr>
          <w:p w:rsidR="00170F51" w:rsidRPr="00DB64B9" w:rsidRDefault="00170F51" w:rsidP="00170F51"/>
          <w:p w:rsidR="00484BEB" w:rsidRDefault="002F1196" w:rsidP="00170F51">
            <w:r w:rsidRPr="00DB64B9">
              <w:t xml:space="preserve">Mr </w:t>
            </w:r>
            <w:r w:rsidR="00484BEB">
              <w:t xml:space="preserve">N </w:t>
            </w:r>
            <w:r w:rsidRPr="00DB64B9">
              <w:t xml:space="preserve">Oldbury, </w:t>
            </w:r>
            <w:r w:rsidR="00070963">
              <w:t>Mrs</w:t>
            </w:r>
            <w:r w:rsidR="00484BEB">
              <w:t xml:space="preserve"> P</w:t>
            </w:r>
            <w:r w:rsidR="00070963">
              <w:t xml:space="preserve"> Douglas, Mr </w:t>
            </w:r>
            <w:r w:rsidR="00484BEB">
              <w:t xml:space="preserve">J </w:t>
            </w:r>
            <w:r w:rsidR="00070963">
              <w:t xml:space="preserve">Douglas, </w:t>
            </w:r>
            <w:r w:rsidR="0004196F" w:rsidRPr="00DB64B9">
              <w:t xml:space="preserve"> </w:t>
            </w:r>
          </w:p>
          <w:p w:rsidR="00781828" w:rsidRPr="00DB64B9" w:rsidRDefault="0004196F" w:rsidP="00170F51">
            <w:r w:rsidRPr="00DB64B9">
              <w:t xml:space="preserve">Mrs </w:t>
            </w:r>
            <w:r w:rsidR="00484BEB">
              <w:t xml:space="preserve">P </w:t>
            </w:r>
            <w:r w:rsidRPr="00DB64B9">
              <w:t>Millar</w:t>
            </w:r>
            <w:r w:rsidR="00070963">
              <w:t xml:space="preserve"> &amp; Mr </w:t>
            </w:r>
            <w:r w:rsidR="00484BEB">
              <w:t xml:space="preserve">D </w:t>
            </w:r>
            <w:r w:rsidR="00070963">
              <w:t>Askew</w:t>
            </w:r>
          </w:p>
          <w:p w:rsidR="00170F51" w:rsidRPr="00DB64B9" w:rsidRDefault="002F1196" w:rsidP="00070963">
            <w:r w:rsidRPr="00DB64B9">
              <w:t>Mrs Davies (</w:t>
            </w:r>
            <w:r w:rsidR="00170F51" w:rsidRPr="00DB64B9">
              <w:t xml:space="preserve">Clerk) Natalie Cockrell &amp; James </w:t>
            </w:r>
            <w:r w:rsidR="00CC7532">
              <w:t>Green</w:t>
            </w:r>
            <w:r w:rsidR="00DC132F" w:rsidRPr="00DB64B9">
              <w:t xml:space="preserve"> </w:t>
            </w:r>
            <w:r w:rsidR="00170F51" w:rsidRPr="00DB64B9">
              <w:t>from B.D.C</w:t>
            </w:r>
          </w:p>
        </w:tc>
      </w:tr>
      <w:tr w:rsidR="00170F51" w:rsidTr="0004196F">
        <w:trPr>
          <w:trHeight w:val="549"/>
        </w:trPr>
        <w:tc>
          <w:tcPr>
            <w:tcW w:w="250" w:type="dxa"/>
          </w:tcPr>
          <w:p w:rsidR="00170F51" w:rsidRDefault="00170F51"/>
        </w:tc>
        <w:tc>
          <w:tcPr>
            <w:tcW w:w="3261" w:type="dxa"/>
          </w:tcPr>
          <w:p w:rsidR="00170F51" w:rsidRPr="00DB64B9" w:rsidRDefault="00170F51" w:rsidP="00170F51"/>
          <w:p w:rsidR="00170F51" w:rsidRPr="00DB64B9" w:rsidRDefault="00170F51" w:rsidP="00170F51">
            <w:r w:rsidRPr="00DB64B9">
              <w:t>Apologies:</w:t>
            </w:r>
          </w:p>
          <w:p w:rsidR="00170F51" w:rsidRPr="00DB64B9" w:rsidRDefault="00170F51" w:rsidP="00170F51"/>
        </w:tc>
        <w:tc>
          <w:tcPr>
            <w:tcW w:w="5306" w:type="dxa"/>
          </w:tcPr>
          <w:p w:rsidR="00170F51" w:rsidRPr="00DB64B9" w:rsidRDefault="00170F51" w:rsidP="00170F51"/>
          <w:p w:rsidR="00170F51" w:rsidRPr="00DB64B9" w:rsidRDefault="00170F51" w:rsidP="00070963">
            <w:r w:rsidRPr="00DB64B9">
              <w:t xml:space="preserve">Mr </w:t>
            </w:r>
            <w:r w:rsidR="00070963">
              <w:t xml:space="preserve">Pell </w:t>
            </w:r>
          </w:p>
        </w:tc>
      </w:tr>
      <w:tr w:rsidR="0004196F" w:rsidTr="00D75AD5">
        <w:trPr>
          <w:trHeight w:val="606"/>
        </w:trPr>
        <w:tc>
          <w:tcPr>
            <w:tcW w:w="250" w:type="dxa"/>
          </w:tcPr>
          <w:p w:rsidR="0004196F" w:rsidRDefault="0004196F"/>
          <w:p w:rsidR="0004196F" w:rsidRDefault="0004196F"/>
          <w:p w:rsidR="0004196F" w:rsidRDefault="0004196F"/>
        </w:tc>
        <w:tc>
          <w:tcPr>
            <w:tcW w:w="8567" w:type="dxa"/>
            <w:gridSpan w:val="2"/>
          </w:tcPr>
          <w:p w:rsidR="00643952" w:rsidRPr="00DB64B9" w:rsidRDefault="00643952" w:rsidP="000F5598"/>
          <w:p w:rsidR="00DB64B9" w:rsidRDefault="00344BB2" w:rsidP="000F5598">
            <w:r>
              <w:t>PD</w:t>
            </w:r>
            <w:r w:rsidR="00070963">
              <w:t xml:space="preserve"> gave a feedback from the co</w:t>
            </w:r>
            <w:r w:rsidR="006260F8">
              <w:t>nsultation on the Yew Tree site as follows…</w:t>
            </w:r>
          </w:p>
          <w:p w:rsidR="00070963" w:rsidRDefault="00070963" w:rsidP="000F5598"/>
          <w:p w:rsidR="00070963" w:rsidRDefault="00070963" w:rsidP="000F5598">
            <w:r>
              <w:t xml:space="preserve">It was a good consultation event  and the </w:t>
            </w:r>
            <w:r w:rsidR="00344BB2">
              <w:t>feedback</w:t>
            </w:r>
            <w:r>
              <w:t xml:space="preserve"> on resident’s preference to either 25 or 30 houses on the Yew Tree site was as follows:</w:t>
            </w:r>
          </w:p>
          <w:p w:rsidR="00070963" w:rsidRDefault="00070963" w:rsidP="000F5598"/>
          <w:p w:rsidR="00070963" w:rsidRDefault="00070963" w:rsidP="000F5598">
            <w:r>
              <w:t>38 responses for 30 houses</w:t>
            </w:r>
          </w:p>
          <w:p w:rsidR="00070963" w:rsidRDefault="00070963" w:rsidP="000F5598">
            <w:r>
              <w:t>8 responses for 25 houses</w:t>
            </w:r>
          </w:p>
          <w:p w:rsidR="00070963" w:rsidRDefault="00070963" w:rsidP="000F5598">
            <w:r>
              <w:t xml:space="preserve">8 responses no comment to either </w:t>
            </w:r>
          </w:p>
          <w:p w:rsidR="00070963" w:rsidRDefault="00070963" w:rsidP="000F5598">
            <w:r>
              <w:t>Therefore the overall response was for 30 houses on the site.</w:t>
            </w:r>
          </w:p>
          <w:p w:rsidR="00070963" w:rsidRDefault="00070963" w:rsidP="000F5598"/>
          <w:p w:rsidR="00484BEB" w:rsidRDefault="00484BEB" w:rsidP="000F5598">
            <w:r>
              <w:t>Mr Askew queried the options of 25 or 30 houses and why the consultation did not include the buildi</w:t>
            </w:r>
            <w:r w:rsidR="006260F8">
              <w:t>ng of a bowling green despite 51</w:t>
            </w:r>
            <w:r>
              <w:t xml:space="preserve"> responses asking for on – NC reported that the bowling green is not part of the </w:t>
            </w:r>
            <w:proofErr w:type="spellStart"/>
            <w:r>
              <w:t>N.Plan</w:t>
            </w:r>
            <w:proofErr w:type="spellEnd"/>
            <w:r>
              <w:t xml:space="preserve"> – this will become a project once the </w:t>
            </w:r>
            <w:proofErr w:type="spellStart"/>
            <w:r>
              <w:t>N.Plan</w:t>
            </w:r>
            <w:proofErr w:type="spellEnd"/>
            <w:r>
              <w:t xml:space="preserve"> is completed.  This wasn’t something that the developer is responsible for.</w:t>
            </w:r>
          </w:p>
          <w:p w:rsidR="00484BEB" w:rsidRDefault="00484BEB" w:rsidP="000F5598"/>
          <w:p w:rsidR="00484BEB" w:rsidRDefault="00484BEB" w:rsidP="000F5598">
            <w:r>
              <w:t>Mr Askew commented that he couldn’t see that the shop and units would be viable. Mr Oldbury reported that he had spoken with the owner of the current shop; his response was that the existing shop does not have enough footage and would like a new shop to be built on the development</w:t>
            </w:r>
            <w:r w:rsidR="006260F8">
              <w:t>.</w:t>
            </w:r>
          </w:p>
          <w:p w:rsidR="006260F8" w:rsidRDefault="006260F8" w:rsidP="000F5598"/>
          <w:p w:rsidR="00484BEB" w:rsidRDefault="00484BEB" w:rsidP="000F5598">
            <w:r>
              <w:t>Mr Askew queried affordable housing for the younger generation to purchase and the access off the site.</w:t>
            </w:r>
          </w:p>
          <w:p w:rsidR="00484BEB" w:rsidRDefault="00484BEB" w:rsidP="000F5598"/>
          <w:p w:rsidR="00484BEB" w:rsidRDefault="00484BEB" w:rsidP="000F5598">
            <w:r>
              <w:t>At this point Mr Woodcock joined the meeting.</w:t>
            </w:r>
          </w:p>
          <w:p w:rsidR="00484BEB" w:rsidRDefault="00484BEB" w:rsidP="000F5598"/>
          <w:p w:rsidR="00484BEB" w:rsidRDefault="00484BEB" w:rsidP="000F5598">
            <w:r>
              <w:t>NC reported that she has met with Planning aid over the draft plan and went through the consultation which flagged up that more work required on employment at Gamston. The group will now employ consultants to go through the draft to make sure it is water tight and also make recommendations on what need to be next; this will take approx. 3 to 4 weeks.</w:t>
            </w:r>
          </w:p>
          <w:p w:rsidR="00484BEB" w:rsidRDefault="00484BEB" w:rsidP="000F5598"/>
          <w:p w:rsidR="00484BEB" w:rsidRDefault="00484BEB" w:rsidP="000F5598">
            <w:r>
              <w:t>P</w:t>
            </w:r>
            <w:r w:rsidR="00344BB2">
              <w:t>D will need to write a summary o</w:t>
            </w:r>
            <w:r w:rsidR="00DF0758">
              <w:t>n</w:t>
            </w:r>
            <w:r w:rsidR="00344BB2">
              <w:t xml:space="preserve"> the village.</w:t>
            </w:r>
          </w:p>
          <w:p w:rsidR="00552BD4" w:rsidRDefault="00552BD4" w:rsidP="000F5598"/>
          <w:p w:rsidR="00344BB2" w:rsidRDefault="00344BB2" w:rsidP="000F5598">
            <w:r>
              <w:t>The next consultation will be October/November time; following this the group will formally submit to BDC for NC to carry out a consultation.</w:t>
            </w:r>
          </w:p>
          <w:p w:rsidR="00344BB2" w:rsidRDefault="00344BB2" w:rsidP="000F5598"/>
          <w:p w:rsidR="00344BB2" w:rsidRDefault="00344BB2" w:rsidP="000F5598">
            <w:r>
              <w:t>JG – Will make an appointment for the Inspectorate.</w:t>
            </w:r>
          </w:p>
          <w:p w:rsidR="00344BB2" w:rsidRPr="006260F8" w:rsidRDefault="00344BB2" w:rsidP="000F5598">
            <w:r>
              <w:t xml:space="preserve">JG </w:t>
            </w:r>
            <w:r w:rsidRPr="006260F8">
              <w:t>– more work</w:t>
            </w:r>
            <w:r w:rsidR="006260F8">
              <w:t xml:space="preserve"> to be done</w:t>
            </w:r>
            <w:r w:rsidRPr="006260F8">
              <w:t xml:space="preserve"> on the industrial site and </w:t>
            </w:r>
            <w:r w:rsidR="006260F8" w:rsidRPr="006260F8">
              <w:t>landowner.</w:t>
            </w:r>
          </w:p>
          <w:p w:rsidR="00552BD4" w:rsidRDefault="00552BD4" w:rsidP="000F5598">
            <w:r w:rsidRPr="006260F8">
              <w:t>JG – adding consultation statement and events to update.</w:t>
            </w:r>
          </w:p>
          <w:p w:rsidR="00552BD4" w:rsidRDefault="00552BD4" w:rsidP="000F5598"/>
          <w:p w:rsidR="006260F8" w:rsidRDefault="006260F8" w:rsidP="000F5598"/>
          <w:p w:rsidR="00552BD4" w:rsidRDefault="00552BD4" w:rsidP="000F5598">
            <w:proofErr w:type="gramStart"/>
            <w:r>
              <w:lastRenderedPageBreak/>
              <w:t>PD  reported</w:t>
            </w:r>
            <w:proofErr w:type="gramEnd"/>
            <w:r>
              <w:t xml:space="preserve"> on </w:t>
            </w:r>
            <w:r w:rsidR="006260F8">
              <w:t xml:space="preserve">the </w:t>
            </w:r>
            <w:r>
              <w:t>site meeting held with the B.D.C drainage Engineer in Elkesley; any development on the Yew Tree site would not affect the current drainage issues around the Headland Ave/</w:t>
            </w:r>
            <w:proofErr w:type="spellStart"/>
            <w:r>
              <w:t>Lawnwood</w:t>
            </w:r>
            <w:proofErr w:type="spellEnd"/>
            <w:r>
              <w:t xml:space="preserve"> Ave area.</w:t>
            </w:r>
          </w:p>
          <w:p w:rsidR="00552BD4" w:rsidRDefault="00552BD4" w:rsidP="000F5598"/>
          <w:p w:rsidR="00552BD4" w:rsidRPr="006260F8" w:rsidRDefault="00552BD4" w:rsidP="000F5598">
            <w:r>
              <w:t xml:space="preserve">NC </w:t>
            </w:r>
            <w:r w:rsidRPr="006260F8">
              <w:t>– Suggested putting up any plans up for extra comments/concerns</w:t>
            </w:r>
            <w:r w:rsidR="006260F8">
              <w:t>.</w:t>
            </w:r>
          </w:p>
          <w:p w:rsidR="00552BD4" w:rsidRDefault="00DF0758" w:rsidP="000F5598">
            <w:r w:rsidRPr="006260F8">
              <w:t>P</w:t>
            </w:r>
            <w:r w:rsidR="00552BD4" w:rsidRPr="006260F8">
              <w:t>D – JG to follow on with posters around the village and newsletters asking for comments.</w:t>
            </w:r>
          </w:p>
          <w:p w:rsidR="00552BD4" w:rsidRDefault="00552BD4" w:rsidP="000F5598"/>
          <w:p w:rsidR="00552BD4" w:rsidRDefault="00DF0758" w:rsidP="000F5598">
            <w:r>
              <w:t xml:space="preserve">The next consultation for the </w:t>
            </w:r>
            <w:proofErr w:type="spellStart"/>
            <w:r>
              <w:t>Poulter</w:t>
            </w:r>
            <w:proofErr w:type="spellEnd"/>
            <w:r>
              <w:t xml:space="preserve"> Valley and changing </w:t>
            </w:r>
            <w:r w:rsidR="006260F8">
              <w:t>rooms’</w:t>
            </w:r>
            <w:bookmarkStart w:id="0" w:name="_GoBack"/>
            <w:bookmarkEnd w:id="0"/>
            <w:r>
              <w:t xml:space="preserve"> project will be 6</w:t>
            </w:r>
            <w:r w:rsidRPr="00DF0758">
              <w:rPr>
                <w:vertAlign w:val="superscript"/>
              </w:rPr>
              <w:t>th</w:t>
            </w:r>
            <w:r>
              <w:t xml:space="preserve"> September.</w:t>
            </w:r>
          </w:p>
          <w:p w:rsidR="00DF0758" w:rsidRDefault="00DF0758" w:rsidP="000F5598"/>
          <w:p w:rsidR="00DF0758" w:rsidRDefault="00DF0758" w:rsidP="000F5598">
            <w:r>
              <w:t xml:space="preserve">The next Neighbourhood Plan meeting will </w:t>
            </w:r>
            <w:r w:rsidR="006260F8">
              <w:t>be 6pm 7</w:t>
            </w:r>
            <w:r w:rsidR="006260F8" w:rsidRPr="006260F8">
              <w:rPr>
                <w:vertAlign w:val="superscript"/>
              </w:rPr>
              <w:t>th</w:t>
            </w:r>
            <w:r w:rsidR="006260F8">
              <w:t xml:space="preserve"> </w:t>
            </w:r>
            <w:r>
              <w:t>October.</w:t>
            </w:r>
          </w:p>
          <w:p w:rsidR="00DF0758" w:rsidRDefault="00DF0758" w:rsidP="000F5598"/>
          <w:p w:rsidR="00DF0758" w:rsidRPr="00CC7532" w:rsidRDefault="00DF0758" w:rsidP="000F5598">
            <w:r>
              <w:t>The meeting closed at 7pm.</w:t>
            </w:r>
          </w:p>
          <w:p w:rsidR="000F5598" w:rsidRPr="00DB64B9" w:rsidRDefault="000F5598" w:rsidP="00070963"/>
        </w:tc>
      </w:tr>
    </w:tbl>
    <w:p w:rsidR="00AE0D01" w:rsidRDefault="00AE0D01" w:rsidP="008F287F">
      <w:pPr>
        <w:pStyle w:val="Heading1"/>
      </w:pPr>
    </w:p>
    <w:sectPr w:rsidR="00AE0D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38" w:rsidRDefault="00021038" w:rsidP="00021038">
      <w:pPr>
        <w:spacing w:after="0" w:line="240" w:lineRule="auto"/>
      </w:pPr>
      <w:r>
        <w:separator/>
      </w:r>
    </w:p>
  </w:endnote>
  <w:endnote w:type="continuationSeparator" w:id="0">
    <w:p w:rsidR="00021038" w:rsidRDefault="00021038" w:rsidP="0002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38" w:rsidRDefault="00021038" w:rsidP="00021038">
      <w:pPr>
        <w:spacing w:after="0" w:line="240" w:lineRule="auto"/>
      </w:pPr>
      <w:r>
        <w:separator/>
      </w:r>
    </w:p>
  </w:footnote>
  <w:footnote w:type="continuationSeparator" w:id="0">
    <w:p w:rsidR="00021038" w:rsidRDefault="00021038" w:rsidP="0002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38" w:rsidRDefault="006260F8" w:rsidP="00021038">
    <w:pPr>
      <w:pStyle w:val="Header"/>
      <w:jc w:val="center"/>
      <w:rPr>
        <w:b/>
      </w:rPr>
    </w:pPr>
    <w:r>
      <w:rPr>
        <w:b/>
      </w:rPr>
      <w:t>Notes</w:t>
    </w:r>
    <w:r w:rsidR="00021038" w:rsidRPr="00021038">
      <w:rPr>
        <w:b/>
      </w:rPr>
      <w:t xml:space="preserve"> of the NP Steering Group meeting on </w:t>
    </w:r>
    <w:r w:rsidR="00070963">
      <w:rPr>
        <w:b/>
      </w:rPr>
      <w:t>24</w:t>
    </w:r>
    <w:r w:rsidR="00070963" w:rsidRPr="00070963">
      <w:rPr>
        <w:b/>
        <w:vertAlign w:val="superscript"/>
      </w:rPr>
      <w:t>th</w:t>
    </w:r>
    <w:r w:rsidR="00070963">
      <w:rPr>
        <w:b/>
      </w:rPr>
      <w:t xml:space="preserve"> July</w:t>
    </w:r>
    <w:r w:rsidR="002F1196">
      <w:rPr>
        <w:b/>
      </w:rPr>
      <w:t xml:space="preserve"> 2014</w:t>
    </w:r>
    <w:r w:rsidR="00021038" w:rsidRPr="00021038">
      <w:rPr>
        <w:b/>
      </w:rPr>
      <w:t xml:space="preserve"> </w:t>
    </w:r>
    <w:r w:rsidR="0004196F">
      <w:rPr>
        <w:b/>
      </w:rPr>
      <w:t>at 6pm</w:t>
    </w:r>
  </w:p>
  <w:p w:rsidR="00021038" w:rsidRPr="00021038" w:rsidRDefault="00021038" w:rsidP="00021038">
    <w:pPr>
      <w:pStyle w:val="Header"/>
      <w:jc w:val="center"/>
      <w:rPr>
        <w:b/>
      </w:rPr>
    </w:pPr>
    <w:r w:rsidRPr="00021038">
      <w:rPr>
        <w:b/>
      </w:rPr>
      <w:t xml:space="preserve"> </w:t>
    </w:r>
    <w:proofErr w:type="gramStart"/>
    <w:r w:rsidRPr="00021038">
      <w:rPr>
        <w:b/>
      </w:rPr>
      <w:t>in</w:t>
    </w:r>
    <w:proofErr w:type="gramEnd"/>
    <w:r w:rsidRPr="00021038">
      <w:rPr>
        <w:b/>
      </w:rPr>
      <w:t xml:space="preserve"> the Elkesley Memorial Hall</w:t>
    </w:r>
  </w:p>
  <w:p w:rsidR="00021038" w:rsidRDefault="00021038">
    <w:pPr>
      <w:pStyle w:val="Header"/>
    </w:pPr>
  </w:p>
  <w:p w:rsidR="00021038" w:rsidRDefault="00021038">
    <w:pPr>
      <w:pStyle w:val="Header"/>
    </w:pPr>
  </w:p>
  <w:p w:rsidR="00021038" w:rsidRDefault="00021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F"/>
    <w:rsid w:val="00021038"/>
    <w:rsid w:val="0004196F"/>
    <w:rsid w:val="00070963"/>
    <w:rsid w:val="00094F61"/>
    <w:rsid w:val="000F5598"/>
    <w:rsid w:val="00170F51"/>
    <w:rsid w:val="00241EAF"/>
    <w:rsid w:val="002F1196"/>
    <w:rsid w:val="00325BD0"/>
    <w:rsid w:val="00344BB2"/>
    <w:rsid w:val="003A56EC"/>
    <w:rsid w:val="00450E77"/>
    <w:rsid w:val="00484BEB"/>
    <w:rsid w:val="00523BE6"/>
    <w:rsid w:val="00552BD4"/>
    <w:rsid w:val="00613BE6"/>
    <w:rsid w:val="006260F8"/>
    <w:rsid w:val="00643952"/>
    <w:rsid w:val="006E106A"/>
    <w:rsid w:val="00781828"/>
    <w:rsid w:val="007A6613"/>
    <w:rsid w:val="007B3EBB"/>
    <w:rsid w:val="008F287F"/>
    <w:rsid w:val="009071C5"/>
    <w:rsid w:val="009856F3"/>
    <w:rsid w:val="009C39EC"/>
    <w:rsid w:val="00AD48A8"/>
    <w:rsid w:val="00AE0D01"/>
    <w:rsid w:val="00BE78A4"/>
    <w:rsid w:val="00C662CB"/>
    <w:rsid w:val="00CC7532"/>
    <w:rsid w:val="00DA768F"/>
    <w:rsid w:val="00DB64B9"/>
    <w:rsid w:val="00DC132F"/>
    <w:rsid w:val="00DF0758"/>
    <w:rsid w:val="00EB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28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8"/>
  </w:style>
  <w:style w:type="paragraph" w:styleId="Footer">
    <w:name w:val="footer"/>
    <w:basedOn w:val="Normal"/>
    <w:link w:val="FooterChar"/>
    <w:uiPriority w:val="99"/>
    <w:unhideWhenUsed/>
    <w:rsid w:val="0002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28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8"/>
  </w:style>
  <w:style w:type="paragraph" w:styleId="Footer">
    <w:name w:val="footer"/>
    <w:basedOn w:val="Normal"/>
    <w:link w:val="FooterChar"/>
    <w:uiPriority w:val="99"/>
    <w:unhideWhenUsed/>
    <w:rsid w:val="0002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Windows User</cp:lastModifiedBy>
  <cp:revision>7</cp:revision>
  <cp:lastPrinted>2014-09-20T12:55:00Z</cp:lastPrinted>
  <dcterms:created xsi:type="dcterms:W3CDTF">2014-09-12T11:09:00Z</dcterms:created>
  <dcterms:modified xsi:type="dcterms:W3CDTF">2014-10-01T09:21:00Z</dcterms:modified>
</cp:coreProperties>
</file>